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DCE9F">
      <w:pPr>
        <w:spacing w:line="500" w:lineRule="exact"/>
        <w:jc w:val="center"/>
        <w:rPr>
          <w:rFonts w:ascii="宋体"/>
          <w:b/>
          <w:bCs/>
          <w:sz w:val="30"/>
          <w:szCs w:val="30"/>
        </w:rPr>
      </w:pPr>
      <w:r>
        <w:rPr>
          <w:rFonts w:hint="eastAsia" w:ascii="宋体" w:hAnsi="宋体" w:cs="宋体"/>
          <w:b/>
          <w:bCs/>
          <w:sz w:val="30"/>
          <w:szCs w:val="30"/>
        </w:rPr>
        <w:t>上海应用技术大学</w:t>
      </w:r>
    </w:p>
    <w:p w14:paraId="3EA54AD7">
      <w:pPr>
        <w:spacing w:line="500" w:lineRule="exact"/>
        <w:jc w:val="center"/>
        <w:rPr>
          <w:rFonts w:hint="eastAsia" w:ascii="宋体" w:hAnsi="宋体" w:cs="宋体"/>
          <w:b/>
          <w:bCs/>
          <w:sz w:val="30"/>
          <w:szCs w:val="30"/>
        </w:rPr>
      </w:pPr>
      <w:r>
        <w:rPr>
          <w:rFonts w:hint="eastAsia" w:ascii="宋体" w:hAnsi="宋体" w:cs="宋体"/>
          <w:b/>
          <w:bCs/>
          <w:sz w:val="30"/>
          <w:szCs w:val="30"/>
          <w:lang w:val="en-US" w:eastAsia="zh-CN"/>
        </w:rPr>
        <w:t>3</w:t>
      </w:r>
      <w:r>
        <w:rPr>
          <w:rFonts w:ascii="宋体" w:hAnsi="宋体" w:cs="宋体"/>
          <w:b/>
          <w:bCs/>
          <w:sz w:val="30"/>
          <w:szCs w:val="30"/>
        </w:rPr>
        <w:t>0</w:t>
      </w:r>
      <w:r>
        <w:rPr>
          <w:rFonts w:hint="eastAsia" w:ascii="宋体" w:hAnsi="宋体" w:cs="宋体"/>
          <w:b/>
          <w:bCs/>
          <w:sz w:val="30"/>
          <w:szCs w:val="30"/>
        </w:rPr>
        <w:t>万元及以上仪器设备报废论证</w:t>
      </w:r>
      <w:r>
        <w:rPr>
          <w:rFonts w:hint="eastAsia" w:ascii="宋体" w:hAnsi="宋体" w:cs="宋体"/>
          <w:b/>
          <w:bCs/>
          <w:sz w:val="30"/>
          <w:szCs w:val="30"/>
          <w:lang w:eastAsia="zh-CN"/>
        </w:rPr>
        <w:t>表</w:t>
      </w:r>
    </w:p>
    <w:p w14:paraId="48F68ED3">
      <w:pPr>
        <w:spacing w:line="240" w:lineRule="auto"/>
        <w:jc w:val="center"/>
        <w:rPr>
          <w:rFonts w:hint="eastAsia" w:ascii="宋体" w:hAnsi="宋体" w:cs="宋体"/>
          <w:b/>
          <w:bCs/>
          <w:sz w:val="18"/>
          <w:szCs w:val="18"/>
        </w:rPr>
      </w:pPr>
    </w:p>
    <w:tbl>
      <w:tblPr>
        <w:tblStyle w:val="5"/>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260"/>
        <w:gridCol w:w="1273"/>
        <w:gridCol w:w="1787"/>
        <w:gridCol w:w="1237"/>
        <w:gridCol w:w="1237"/>
      </w:tblGrid>
      <w:tr w14:paraId="4B6F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728" w:type="dxa"/>
            <w:vAlign w:val="center"/>
          </w:tcPr>
          <w:p w14:paraId="0247B513">
            <w:pPr>
              <w:jc w:val="center"/>
              <w:rPr>
                <w:rFonts w:ascii="宋体"/>
                <w:sz w:val="24"/>
                <w:szCs w:val="24"/>
              </w:rPr>
            </w:pPr>
            <w:r>
              <w:rPr>
                <w:rFonts w:hint="eastAsia" w:ascii="宋体" w:hAnsi="宋体" w:cs="宋体"/>
                <w:sz w:val="24"/>
                <w:szCs w:val="24"/>
              </w:rPr>
              <w:t>设备所属部门</w:t>
            </w:r>
          </w:p>
        </w:tc>
        <w:tc>
          <w:tcPr>
            <w:tcW w:w="6794" w:type="dxa"/>
            <w:gridSpan w:val="5"/>
            <w:vAlign w:val="center"/>
          </w:tcPr>
          <w:p w14:paraId="6004CDC3">
            <w:pPr>
              <w:jc w:val="both"/>
              <w:rPr>
                <w:rFonts w:ascii="宋体"/>
                <w:sz w:val="24"/>
                <w:szCs w:val="24"/>
              </w:rPr>
            </w:pPr>
            <w:r>
              <w:rPr>
                <w:rFonts w:ascii="宋体" w:hAnsi="宋体" w:cs="宋体"/>
                <w:sz w:val="24"/>
                <w:szCs w:val="24"/>
              </w:rPr>
              <w:t xml:space="preserve">                             </w:t>
            </w:r>
          </w:p>
        </w:tc>
      </w:tr>
      <w:tr w14:paraId="2AF8A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28" w:type="dxa"/>
            <w:vAlign w:val="center"/>
          </w:tcPr>
          <w:p w14:paraId="535CB682">
            <w:pPr>
              <w:jc w:val="center"/>
              <w:rPr>
                <w:rFonts w:ascii="宋体"/>
                <w:sz w:val="24"/>
                <w:szCs w:val="24"/>
              </w:rPr>
            </w:pPr>
            <w:r>
              <w:rPr>
                <w:rFonts w:hint="eastAsia" w:ascii="宋体" w:hAnsi="宋体" w:cs="宋体"/>
                <w:sz w:val="24"/>
                <w:szCs w:val="24"/>
              </w:rPr>
              <w:t>设备名称</w:t>
            </w:r>
          </w:p>
        </w:tc>
        <w:tc>
          <w:tcPr>
            <w:tcW w:w="2533" w:type="dxa"/>
            <w:gridSpan w:val="2"/>
            <w:vAlign w:val="center"/>
          </w:tcPr>
          <w:p w14:paraId="3BE51B94">
            <w:pPr>
              <w:jc w:val="center"/>
              <w:rPr>
                <w:rFonts w:ascii="宋体"/>
                <w:sz w:val="24"/>
                <w:szCs w:val="24"/>
              </w:rPr>
            </w:pPr>
          </w:p>
        </w:tc>
        <w:tc>
          <w:tcPr>
            <w:tcW w:w="1787" w:type="dxa"/>
            <w:vAlign w:val="center"/>
          </w:tcPr>
          <w:p w14:paraId="4C7F773C">
            <w:pPr>
              <w:jc w:val="center"/>
              <w:rPr>
                <w:rFonts w:ascii="宋体"/>
                <w:sz w:val="24"/>
                <w:szCs w:val="24"/>
              </w:rPr>
            </w:pPr>
            <w:r>
              <w:rPr>
                <w:rFonts w:hint="eastAsia" w:ascii="宋体" w:hAnsi="宋体" w:cs="宋体"/>
                <w:sz w:val="24"/>
                <w:szCs w:val="24"/>
              </w:rPr>
              <w:t>设备型号规格</w:t>
            </w:r>
          </w:p>
        </w:tc>
        <w:tc>
          <w:tcPr>
            <w:tcW w:w="2474" w:type="dxa"/>
            <w:gridSpan w:val="2"/>
            <w:vAlign w:val="center"/>
          </w:tcPr>
          <w:p w14:paraId="026B50A6">
            <w:pPr>
              <w:jc w:val="center"/>
              <w:rPr>
                <w:rFonts w:ascii="宋体"/>
                <w:sz w:val="24"/>
                <w:szCs w:val="24"/>
              </w:rPr>
            </w:pPr>
          </w:p>
        </w:tc>
      </w:tr>
      <w:tr w14:paraId="32EC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28" w:type="dxa"/>
            <w:vAlign w:val="center"/>
          </w:tcPr>
          <w:p w14:paraId="351D233B">
            <w:pPr>
              <w:jc w:val="center"/>
              <w:rPr>
                <w:rFonts w:ascii="宋体"/>
                <w:sz w:val="24"/>
                <w:szCs w:val="24"/>
              </w:rPr>
            </w:pPr>
            <w:r>
              <w:rPr>
                <w:rFonts w:hint="eastAsia" w:ascii="宋体" w:hAnsi="宋体" w:cs="宋体"/>
                <w:sz w:val="24"/>
                <w:szCs w:val="24"/>
              </w:rPr>
              <w:t>设备编号</w:t>
            </w:r>
          </w:p>
        </w:tc>
        <w:tc>
          <w:tcPr>
            <w:tcW w:w="1260" w:type="dxa"/>
            <w:vAlign w:val="center"/>
          </w:tcPr>
          <w:p w14:paraId="5F5F3DC7">
            <w:pPr>
              <w:jc w:val="center"/>
              <w:rPr>
                <w:rFonts w:ascii="宋体"/>
                <w:sz w:val="24"/>
                <w:szCs w:val="24"/>
              </w:rPr>
            </w:pPr>
          </w:p>
        </w:tc>
        <w:tc>
          <w:tcPr>
            <w:tcW w:w="1273" w:type="dxa"/>
            <w:vAlign w:val="center"/>
          </w:tcPr>
          <w:p w14:paraId="5FF608B7">
            <w:pPr>
              <w:jc w:val="center"/>
              <w:rPr>
                <w:rFonts w:ascii="宋体"/>
                <w:sz w:val="24"/>
                <w:szCs w:val="24"/>
              </w:rPr>
            </w:pPr>
            <w:r>
              <w:rPr>
                <w:rFonts w:hint="eastAsia" w:ascii="宋体" w:hAnsi="宋体" w:cs="宋体"/>
                <w:sz w:val="24"/>
                <w:szCs w:val="24"/>
              </w:rPr>
              <w:t>设备原值</w:t>
            </w:r>
          </w:p>
        </w:tc>
        <w:tc>
          <w:tcPr>
            <w:tcW w:w="1787" w:type="dxa"/>
            <w:vAlign w:val="center"/>
          </w:tcPr>
          <w:p w14:paraId="1D2D1473">
            <w:pPr>
              <w:jc w:val="center"/>
              <w:rPr>
                <w:rFonts w:ascii="宋体"/>
                <w:sz w:val="24"/>
                <w:szCs w:val="24"/>
              </w:rPr>
            </w:pPr>
          </w:p>
        </w:tc>
        <w:tc>
          <w:tcPr>
            <w:tcW w:w="1237" w:type="dxa"/>
            <w:vAlign w:val="center"/>
          </w:tcPr>
          <w:p w14:paraId="55D71DA5">
            <w:pPr>
              <w:jc w:val="center"/>
              <w:rPr>
                <w:rFonts w:ascii="宋体"/>
                <w:sz w:val="24"/>
                <w:szCs w:val="24"/>
              </w:rPr>
            </w:pPr>
            <w:r>
              <w:rPr>
                <w:rFonts w:hint="eastAsia" w:ascii="宋体" w:hAnsi="宋体" w:cs="宋体"/>
                <w:sz w:val="24"/>
                <w:szCs w:val="24"/>
              </w:rPr>
              <w:t>购置日期</w:t>
            </w:r>
          </w:p>
        </w:tc>
        <w:tc>
          <w:tcPr>
            <w:tcW w:w="1237" w:type="dxa"/>
            <w:vAlign w:val="center"/>
          </w:tcPr>
          <w:p w14:paraId="48134626">
            <w:pPr>
              <w:jc w:val="center"/>
              <w:rPr>
                <w:rFonts w:ascii="宋体"/>
              </w:rPr>
            </w:pPr>
          </w:p>
        </w:tc>
      </w:tr>
      <w:tr w14:paraId="56A67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4" w:hRule="atLeast"/>
        </w:trPr>
        <w:tc>
          <w:tcPr>
            <w:tcW w:w="1728" w:type="dxa"/>
            <w:vAlign w:val="center"/>
          </w:tcPr>
          <w:p w14:paraId="346708AF">
            <w:pPr>
              <w:jc w:val="center"/>
              <w:rPr>
                <w:rFonts w:ascii="宋体"/>
                <w:sz w:val="24"/>
                <w:szCs w:val="24"/>
              </w:rPr>
            </w:pPr>
            <w:r>
              <w:rPr>
                <w:rFonts w:hint="eastAsia" w:ascii="宋体" w:hAnsi="宋体" w:cs="宋体"/>
                <w:sz w:val="24"/>
                <w:szCs w:val="24"/>
                <w:lang w:eastAsia="zh-CN"/>
              </w:rPr>
              <w:t>论证</w:t>
            </w:r>
            <w:r>
              <w:rPr>
                <w:rFonts w:hint="eastAsia" w:ascii="宋体" w:hAnsi="宋体" w:cs="宋体"/>
                <w:sz w:val="24"/>
                <w:szCs w:val="24"/>
              </w:rPr>
              <w:t>意见</w:t>
            </w:r>
          </w:p>
          <w:p w14:paraId="36110379">
            <w:pPr>
              <w:jc w:val="left"/>
              <w:rPr>
                <w:rFonts w:ascii="宋体"/>
              </w:rPr>
            </w:pPr>
            <w:r>
              <w:rPr>
                <w:rFonts w:hint="eastAsia" w:ascii="宋体" w:hAnsi="宋体" w:cs="宋体"/>
              </w:rPr>
              <w:t>（明确设备的现状、报废原因和处理建议等）</w:t>
            </w:r>
          </w:p>
        </w:tc>
        <w:tc>
          <w:tcPr>
            <w:tcW w:w="6794" w:type="dxa"/>
            <w:gridSpan w:val="5"/>
          </w:tcPr>
          <w:p w14:paraId="0266CA4E">
            <w:pPr>
              <w:jc w:val="left"/>
              <w:rPr>
                <w:rFonts w:ascii="宋体"/>
              </w:rPr>
            </w:pPr>
          </w:p>
          <w:p w14:paraId="63C8262F">
            <w:pPr>
              <w:jc w:val="left"/>
              <w:rPr>
                <w:rFonts w:ascii="宋体"/>
              </w:rPr>
            </w:pPr>
          </w:p>
          <w:p w14:paraId="1C571F76">
            <w:pPr>
              <w:jc w:val="left"/>
              <w:rPr>
                <w:rFonts w:ascii="宋体"/>
              </w:rPr>
            </w:pPr>
          </w:p>
          <w:p w14:paraId="3D262990">
            <w:pPr>
              <w:jc w:val="left"/>
              <w:rPr>
                <w:rFonts w:ascii="宋体"/>
              </w:rPr>
            </w:pPr>
          </w:p>
          <w:p w14:paraId="774E48CC">
            <w:pPr>
              <w:jc w:val="left"/>
              <w:rPr>
                <w:rFonts w:ascii="宋体"/>
              </w:rPr>
            </w:pPr>
          </w:p>
          <w:p w14:paraId="3BCB4EFB">
            <w:pPr>
              <w:jc w:val="left"/>
              <w:rPr>
                <w:rFonts w:ascii="宋体"/>
              </w:rPr>
            </w:pPr>
          </w:p>
          <w:p w14:paraId="6E4BAB1E">
            <w:pPr>
              <w:jc w:val="left"/>
              <w:rPr>
                <w:rFonts w:ascii="宋体"/>
              </w:rPr>
            </w:pPr>
          </w:p>
          <w:p w14:paraId="7A980794">
            <w:pPr>
              <w:jc w:val="left"/>
              <w:rPr>
                <w:rFonts w:ascii="宋体"/>
              </w:rPr>
            </w:pPr>
          </w:p>
          <w:p w14:paraId="3E6FE212">
            <w:pPr>
              <w:jc w:val="left"/>
              <w:rPr>
                <w:rFonts w:ascii="宋体"/>
              </w:rPr>
            </w:pPr>
          </w:p>
          <w:p w14:paraId="61147DDA">
            <w:pPr>
              <w:jc w:val="left"/>
              <w:rPr>
                <w:rFonts w:ascii="宋体"/>
              </w:rPr>
            </w:pPr>
          </w:p>
          <w:p w14:paraId="64C4342C">
            <w:pPr>
              <w:ind w:firstLine="2880" w:firstLineChars="1200"/>
              <w:jc w:val="left"/>
              <w:rPr>
                <w:rFonts w:ascii="宋体"/>
              </w:rPr>
            </w:pPr>
            <w:r>
              <w:rPr>
                <w:rFonts w:hint="eastAsia" w:ascii="宋体" w:hAnsi="宋体" w:cs="宋体"/>
                <w:sz w:val="24"/>
                <w:szCs w:val="24"/>
                <w:lang w:eastAsia="zh-CN"/>
              </w:rPr>
              <w:t>论证</w:t>
            </w:r>
            <w:r>
              <w:rPr>
                <w:rFonts w:hint="eastAsia" w:ascii="宋体" w:hAnsi="宋体" w:cs="宋体"/>
                <w:sz w:val="24"/>
                <w:szCs w:val="24"/>
              </w:rPr>
              <w:t>日期：</w:t>
            </w:r>
            <w:r>
              <w:rPr>
                <w:rFonts w:ascii="宋体" w:hAnsi="宋体" w:cs="宋体"/>
                <w:u w:val="single"/>
              </w:rPr>
              <w:t xml:space="preserve">       </w:t>
            </w:r>
            <w:r>
              <w:rPr>
                <w:rFonts w:hint="eastAsia" w:ascii="宋体" w:hAnsi="宋体" w:cs="宋体"/>
                <w:sz w:val="24"/>
                <w:szCs w:val="24"/>
                <w:u w:val="none"/>
              </w:rPr>
              <w:t>年</w:t>
            </w:r>
            <w:r>
              <w:rPr>
                <w:rFonts w:ascii="宋体" w:hAnsi="宋体" w:cs="宋体"/>
                <w:u w:val="single"/>
              </w:rPr>
              <w:t xml:space="preserve">   </w:t>
            </w:r>
            <w:r>
              <w:rPr>
                <w:rFonts w:hint="eastAsia" w:ascii="宋体" w:hAnsi="宋体" w:cs="宋体"/>
                <w:sz w:val="24"/>
                <w:szCs w:val="24"/>
                <w:u w:val="none"/>
              </w:rPr>
              <w:t>月</w:t>
            </w:r>
            <w:r>
              <w:rPr>
                <w:rFonts w:ascii="宋体" w:hAnsi="宋体" w:cs="宋体"/>
                <w:u w:val="single"/>
              </w:rPr>
              <w:t xml:space="preserve">   </w:t>
            </w:r>
            <w:r>
              <w:rPr>
                <w:rFonts w:hint="eastAsia" w:ascii="宋体" w:hAnsi="宋体" w:cs="宋体"/>
                <w:sz w:val="24"/>
                <w:szCs w:val="24"/>
                <w:u w:val="none"/>
              </w:rPr>
              <w:t>日</w:t>
            </w:r>
          </w:p>
        </w:tc>
      </w:tr>
      <w:tr w14:paraId="1AE2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728" w:type="dxa"/>
            <w:vMerge w:val="restart"/>
            <w:vAlign w:val="center"/>
          </w:tcPr>
          <w:p w14:paraId="2DC61C4E">
            <w:pPr>
              <w:jc w:val="center"/>
              <w:rPr>
                <w:rFonts w:ascii="宋体"/>
                <w:sz w:val="24"/>
                <w:szCs w:val="24"/>
              </w:rPr>
            </w:pPr>
            <w:r>
              <w:rPr>
                <w:rFonts w:hint="eastAsia" w:ascii="宋体" w:hAnsi="宋体" w:cs="宋体"/>
                <w:sz w:val="24"/>
                <w:szCs w:val="24"/>
                <w:lang w:eastAsia="zh-CN"/>
              </w:rPr>
              <w:t>论证</w:t>
            </w:r>
            <w:r>
              <w:rPr>
                <w:rFonts w:hint="eastAsia" w:ascii="宋体" w:hAnsi="宋体" w:cs="宋体"/>
                <w:sz w:val="24"/>
                <w:szCs w:val="24"/>
              </w:rPr>
              <w:t>专家</w:t>
            </w:r>
          </w:p>
          <w:p w14:paraId="180EDF21">
            <w:pPr>
              <w:jc w:val="center"/>
              <w:rPr>
                <w:rFonts w:ascii="宋体"/>
              </w:rPr>
            </w:pPr>
            <w:r>
              <w:rPr>
                <w:rFonts w:hint="eastAsia" w:ascii="宋体" w:hAnsi="宋体" w:cs="宋体"/>
              </w:rPr>
              <w:t>（副高以上技术职称）</w:t>
            </w:r>
          </w:p>
        </w:tc>
        <w:tc>
          <w:tcPr>
            <w:tcW w:w="4320" w:type="dxa"/>
            <w:gridSpan w:val="3"/>
          </w:tcPr>
          <w:p w14:paraId="79C958ED">
            <w:pPr>
              <w:jc w:val="center"/>
              <w:rPr>
                <w:rFonts w:ascii="宋体"/>
                <w:sz w:val="24"/>
                <w:szCs w:val="24"/>
              </w:rPr>
            </w:pPr>
            <w:r>
              <w:rPr>
                <w:rFonts w:hint="eastAsia" w:ascii="宋体" w:hAnsi="宋体" w:cs="宋体"/>
                <w:sz w:val="24"/>
                <w:szCs w:val="24"/>
              </w:rPr>
              <w:t>专家所在单位</w:t>
            </w:r>
            <w:r>
              <w:rPr>
                <w:rFonts w:hint="eastAsia" w:ascii="宋体" w:hAnsi="宋体" w:cs="宋体"/>
                <w:sz w:val="24"/>
                <w:szCs w:val="24"/>
                <w:lang w:eastAsia="zh-CN"/>
              </w:rPr>
              <w:t>、</w:t>
            </w:r>
            <w:r>
              <w:rPr>
                <w:rFonts w:hint="eastAsia" w:ascii="宋体" w:hAnsi="宋体" w:cs="宋体"/>
                <w:sz w:val="24"/>
                <w:szCs w:val="24"/>
              </w:rPr>
              <w:t>部门</w:t>
            </w:r>
          </w:p>
        </w:tc>
        <w:tc>
          <w:tcPr>
            <w:tcW w:w="1237" w:type="dxa"/>
          </w:tcPr>
          <w:p w14:paraId="4BF3F2E9">
            <w:pPr>
              <w:jc w:val="center"/>
              <w:rPr>
                <w:rFonts w:hint="eastAsia" w:ascii="宋体" w:eastAsia="宋体"/>
                <w:sz w:val="24"/>
                <w:szCs w:val="24"/>
                <w:lang w:val="en-US" w:eastAsia="zh-CN"/>
              </w:rPr>
            </w:pPr>
            <w:r>
              <w:rPr>
                <w:rFonts w:hint="eastAsia" w:ascii="宋体"/>
                <w:sz w:val="24"/>
                <w:szCs w:val="24"/>
                <w:lang w:val="en-US" w:eastAsia="zh-CN"/>
              </w:rPr>
              <w:t>职称</w:t>
            </w:r>
          </w:p>
        </w:tc>
        <w:tc>
          <w:tcPr>
            <w:tcW w:w="1237" w:type="dxa"/>
          </w:tcPr>
          <w:p w14:paraId="691DBDD1">
            <w:pPr>
              <w:jc w:val="center"/>
              <w:rPr>
                <w:rFonts w:hint="eastAsia" w:ascii="宋体" w:hAnsi="宋体" w:cs="宋体"/>
                <w:sz w:val="24"/>
                <w:szCs w:val="24"/>
              </w:rPr>
            </w:pPr>
            <w:r>
              <w:rPr>
                <w:rFonts w:hint="eastAsia" w:ascii="宋体" w:hAnsi="宋体" w:cs="宋体"/>
                <w:sz w:val="24"/>
                <w:szCs w:val="24"/>
              </w:rPr>
              <w:t>专家签名</w:t>
            </w:r>
          </w:p>
        </w:tc>
      </w:tr>
      <w:tr w14:paraId="2929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8" w:type="dxa"/>
            <w:vMerge w:val="continue"/>
          </w:tcPr>
          <w:p w14:paraId="12AF0393">
            <w:pPr>
              <w:jc w:val="center"/>
              <w:rPr>
                <w:rFonts w:ascii="宋体"/>
              </w:rPr>
            </w:pPr>
          </w:p>
        </w:tc>
        <w:tc>
          <w:tcPr>
            <w:tcW w:w="4320" w:type="dxa"/>
            <w:gridSpan w:val="3"/>
          </w:tcPr>
          <w:p w14:paraId="2D04BC1A">
            <w:pPr>
              <w:spacing w:line="360" w:lineRule="auto"/>
              <w:jc w:val="center"/>
              <w:rPr>
                <w:rFonts w:ascii="宋体"/>
              </w:rPr>
            </w:pPr>
          </w:p>
        </w:tc>
        <w:tc>
          <w:tcPr>
            <w:tcW w:w="1237" w:type="dxa"/>
          </w:tcPr>
          <w:p w14:paraId="3A37A811">
            <w:pPr>
              <w:spacing w:line="360" w:lineRule="auto"/>
              <w:jc w:val="center"/>
              <w:rPr>
                <w:rFonts w:ascii="宋体"/>
              </w:rPr>
            </w:pPr>
          </w:p>
        </w:tc>
        <w:tc>
          <w:tcPr>
            <w:tcW w:w="1237" w:type="dxa"/>
          </w:tcPr>
          <w:p w14:paraId="5624FEF6">
            <w:pPr>
              <w:spacing w:line="360" w:lineRule="auto"/>
              <w:jc w:val="center"/>
              <w:rPr>
                <w:rFonts w:ascii="宋体"/>
              </w:rPr>
            </w:pPr>
          </w:p>
        </w:tc>
      </w:tr>
      <w:tr w14:paraId="18B6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28" w:type="dxa"/>
            <w:vMerge w:val="continue"/>
          </w:tcPr>
          <w:p w14:paraId="48B13045">
            <w:pPr>
              <w:jc w:val="center"/>
              <w:rPr>
                <w:rFonts w:ascii="宋体"/>
              </w:rPr>
            </w:pPr>
          </w:p>
        </w:tc>
        <w:tc>
          <w:tcPr>
            <w:tcW w:w="4320" w:type="dxa"/>
            <w:gridSpan w:val="3"/>
          </w:tcPr>
          <w:p w14:paraId="6E8A9773">
            <w:pPr>
              <w:spacing w:line="360" w:lineRule="auto"/>
              <w:jc w:val="center"/>
              <w:rPr>
                <w:rFonts w:ascii="宋体"/>
              </w:rPr>
            </w:pPr>
          </w:p>
        </w:tc>
        <w:tc>
          <w:tcPr>
            <w:tcW w:w="1237" w:type="dxa"/>
          </w:tcPr>
          <w:p w14:paraId="5A86AE0F">
            <w:pPr>
              <w:spacing w:line="360" w:lineRule="auto"/>
              <w:jc w:val="center"/>
              <w:rPr>
                <w:rFonts w:ascii="宋体"/>
              </w:rPr>
            </w:pPr>
          </w:p>
        </w:tc>
        <w:tc>
          <w:tcPr>
            <w:tcW w:w="1237" w:type="dxa"/>
          </w:tcPr>
          <w:p w14:paraId="2A274AC4">
            <w:pPr>
              <w:spacing w:line="360" w:lineRule="auto"/>
              <w:jc w:val="center"/>
              <w:rPr>
                <w:rFonts w:ascii="宋体"/>
              </w:rPr>
            </w:pPr>
          </w:p>
        </w:tc>
      </w:tr>
      <w:tr w14:paraId="17D5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728" w:type="dxa"/>
            <w:vMerge w:val="continue"/>
          </w:tcPr>
          <w:p w14:paraId="03CA5CC7">
            <w:pPr>
              <w:jc w:val="center"/>
              <w:rPr>
                <w:rFonts w:ascii="宋体"/>
              </w:rPr>
            </w:pPr>
          </w:p>
        </w:tc>
        <w:tc>
          <w:tcPr>
            <w:tcW w:w="4320" w:type="dxa"/>
            <w:gridSpan w:val="3"/>
          </w:tcPr>
          <w:p w14:paraId="7885C791">
            <w:pPr>
              <w:spacing w:line="360" w:lineRule="auto"/>
              <w:jc w:val="center"/>
              <w:rPr>
                <w:rFonts w:ascii="宋体"/>
              </w:rPr>
            </w:pPr>
          </w:p>
        </w:tc>
        <w:tc>
          <w:tcPr>
            <w:tcW w:w="1237" w:type="dxa"/>
          </w:tcPr>
          <w:p w14:paraId="1D0CE6B7">
            <w:pPr>
              <w:spacing w:line="360" w:lineRule="auto"/>
              <w:jc w:val="center"/>
              <w:rPr>
                <w:rFonts w:ascii="宋体"/>
              </w:rPr>
            </w:pPr>
          </w:p>
        </w:tc>
        <w:tc>
          <w:tcPr>
            <w:tcW w:w="1237" w:type="dxa"/>
          </w:tcPr>
          <w:p w14:paraId="0044A886">
            <w:pPr>
              <w:spacing w:line="360" w:lineRule="auto"/>
              <w:jc w:val="center"/>
              <w:rPr>
                <w:rFonts w:ascii="宋体"/>
              </w:rPr>
            </w:pPr>
          </w:p>
        </w:tc>
      </w:tr>
      <w:tr w14:paraId="3D3FB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28" w:type="dxa"/>
            <w:vMerge w:val="continue"/>
          </w:tcPr>
          <w:p w14:paraId="75722DCE">
            <w:pPr>
              <w:jc w:val="center"/>
              <w:rPr>
                <w:rFonts w:ascii="宋体"/>
              </w:rPr>
            </w:pPr>
          </w:p>
        </w:tc>
        <w:tc>
          <w:tcPr>
            <w:tcW w:w="4320" w:type="dxa"/>
            <w:gridSpan w:val="3"/>
          </w:tcPr>
          <w:p w14:paraId="694FA404">
            <w:pPr>
              <w:spacing w:line="360" w:lineRule="auto"/>
              <w:jc w:val="center"/>
              <w:rPr>
                <w:rFonts w:ascii="宋体"/>
              </w:rPr>
            </w:pPr>
          </w:p>
        </w:tc>
        <w:tc>
          <w:tcPr>
            <w:tcW w:w="1237" w:type="dxa"/>
          </w:tcPr>
          <w:p w14:paraId="1BA4C9F6">
            <w:pPr>
              <w:spacing w:line="360" w:lineRule="auto"/>
              <w:jc w:val="center"/>
              <w:rPr>
                <w:rFonts w:ascii="宋体"/>
              </w:rPr>
            </w:pPr>
          </w:p>
        </w:tc>
        <w:tc>
          <w:tcPr>
            <w:tcW w:w="1237" w:type="dxa"/>
          </w:tcPr>
          <w:p w14:paraId="1C42779E">
            <w:pPr>
              <w:spacing w:line="360" w:lineRule="auto"/>
              <w:jc w:val="center"/>
              <w:rPr>
                <w:rFonts w:ascii="宋体"/>
              </w:rPr>
            </w:pPr>
          </w:p>
        </w:tc>
      </w:tr>
      <w:tr w14:paraId="115D8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728" w:type="dxa"/>
            <w:vMerge w:val="continue"/>
          </w:tcPr>
          <w:p w14:paraId="263D16DD">
            <w:pPr>
              <w:jc w:val="center"/>
              <w:rPr>
                <w:rFonts w:ascii="宋体"/>
              </w:rPr>
            </w:pPr>
          </w:p>
        </w:tc>
        <w:tc>
          <w:tcPr>
            <w:tcW w:w="4320" w:type="dxa"/>
            <w:gridSpan w:val="3"/>
          </w:tcPr>
          <w:p w14:paraId="4FF14695">
            <w:pPr>
              <w:spacing w:line="360" w:lineRule="auto"/>
              <w:jc w:val="center"/>
              <w:rPr>
                <w:rFonts w:ascii="宋体"/>
              </w:rPr>
            </w:pPr>
          </w:p>
        </w:tc>
        <w:tc>
          <w:tcPr>
            <w:tcW w:w="1237" w:type="dxa"/>
          </w:tcPr>
          <w:p w14:paraId="6EB0090F">
            <w:pPr>
              <w:spacing w:line="360" w:lineRule="auto"/>
              <w:jc w:val="center"/>
              <w:rPr>
                <w:rFonts w:ascii="宋体"/>
              </w:rPr>
            </w:pPr>
          </w:p>
        </w:tc>
        <w:tc>
          <w:tcPr>
            <w:tcW w:w="1237" w:type="dxa"/>
          </w:tcPr>
          <w:p w14:paraId="7162E5DE">
            <w:pPr>
              <w:spacing w:line="360" w:lineRule="auto"/>
              <w:jc w:val="center"/>
              <w:rPr>
                <w:rFonts w:ascii="宋体"/>
              </w:rPr>
            </w:pPr>
          </w:p>
        </w:tc>
      </w:tr>
      <w:tr w14:paraId="0E97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14:paraId="7F6CF095">
            <w:pPr>
              <w:jc w:val="center"/>
              <w:rPr>
                <w:rFonts w:ascii="宋体"/>
                <w:sz w:val="24"/>
                <w:szCs w:val="24"/>
              </w:rPr>
            </w:pPr>
            <w:r>
              <w:rPr>
                <w:rFonts w:hint="eastAsia" w:ascii="宋体" w:hAnsi="宋体" w:cs="宋体"/>
                <w:sz w:val="24"/>
                <w:szCs w:val="24"/>
              </w:rPr>
              <w:t>部门主要领导意见</w:t>
            </w:r>
          </w:p>
        </w:tc>
        <w:tc>
          <w:tcPr>
            <w:tcW w:w="6794" w:type="dxa"/>
            <w:gridSpan w:val="5"/>
            <w:vAlign w:val="center"/>
          </w:tcPr>
          <w:p w14:paraId="0E8DD062">
            <w:pPr>
              <w:jc w:val="center"/>
              <w:rPr>
                <w:rFonts w:hint="eastAsia" w:ascii="宋体" w:hAnsi="宋体" w:cs="宋体"/>
                <w:sz w:val="24"/>
                <w:szCs w:val="24"/>
                <w:lang w:val="en-US" w:eastAsia="zh-CN"/>
              </w:rPr>
            </w:pPr>
          </w:p>
          <w:p w14:paraId="58B639CE">
            <w:pPr>
              <w:jc w:val="center"/>
              <w:rPr>
                <w:rFonts w:hint="eastAsia" w:ascii="宋体" w:hAnsi="宋体" w:cs="宋体"/>
                <w:sz w:val="24"/>
                <w:szCs w:val="24"/>
                <w:lang w:val="en-US" w:eastAsia="zh-CN"/>
              </w:rPr>
            </w:pPr>
            <w:r>
              <w:rPr>
                <w:rFonts w:hint="eastAsia" w:ascii="宋体" w:hAnsi="宋体" w:cs="宋体"/>
                <w:sz w:val="24"/>
                <w:szCs w:val="24"/>
                <w:lang w:val="en-US" w:eastAsia="zh-CN"/>
              </w:rPr>
              <w:t xml:space="preserve">                       </w:t>
            </w:r>
          </w:p>
          <w:p w14:paraId="3826E969">
            <w:pPr>
              <w:jc w:val="right"/>
              <w:rPr>
                <w:rFonts w:hint="eastAsia" w:ascii="宋体" w:hAnsi="宋体" w:cs="宋体"/>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主要领导签名：　　</w:t>
            </w:r>
            <w:r>
              <w:rPr>
                <w:rFonts w:hint="eastAsia" w:ascii="宋体" w:hAnsi="宋体" w:cs="宋体"/>
                <w:color w:val="000000"/>
                <w:kern w:val="0"/>
                <w:sz w:val="24"/>
                <w:szCs w:val="24"/>
                <w:lang w:val="en-US" w:eastAsia="zh-CN"/>
              </w:rPr>
              <w:t xml:space="preserve"> </w:t>
            </w:r>
            <w:r>
              <w:rPr>
                <w:rFonts w:ascii="宋体" w:hAnsi="宋体" w:cs="宋体"/>
                <w:color w:val="000000"/>
                <w:kern w:val="0"/>
                <w:sz w:val="24"/>
                <w:szCs w:val="24"/>
              </w:rPr>
              <w:t xml:space="preserve"> </w:t>
            </w:r>
            <w:r>
              <w:rPr>
                <w:rFonts w:hint="eastAsia" w:ascii="宋体" w:hAnsi="宋体" w:cs="宋体"/>
                <w:color w:val="000000"/>
                <w:kern w:val="0"/>
                <w:sz w:val="24"/>
                <w:szCs w:val="24"/>
              </w:rPr>
              <w:t>（部门盖章）</w:t>
            </w:r>
          </w:p>
          <w:p w14:paraId="548BEB61">
            <w:pPr>
              <w:wordWrap w:val="0"/>
              <w:jc w:val="right"/>
              <w:rPr>
                <w:rFonts w:hint="eastAsia" w:ascii="宋体" w:hAnsi="宋体" w:cs="宋体"/>
                <w:color w:val="auto"/>
                <w:sz w:val="24"/>
                <w:szCs w:val="24"/>
              </w:rPr>
            </w:pPr>
            <w:r>
              <w:rPr>
                <w:rFonts w:hint="eastAsia" w:ascii="宋体" w:hAnsi="宋体" w:cs="宋体"/>
                <w:color w:val="000000"/>
                <w:kern w:val="0"/>
                <w:sz w:val="24"/>
                <w:szCs w:val="24"/>
              </w:rPr>
              <w:t>　　　　　日期：</w:t>
            </w:r>
            <w:r>
              <w:rPr>
                <w:rFonts w:hint="eastAsia" w:ascii="宋体" w:hAnsi="宋体" w:cs="宋体"/>
                <w:color w:val="000000"/>
                <w:kern w:val="0"/>
                <w:sz w:val="24"/>
                <w:szCs w:val="24"/>
                <w:lang w:val="en-US" w:eastAsia="zh-CN"/>
              </w:rPr>
              <w:t xml:space="preserve">                  </w:t>
            </w:r>
          </w:p>
        </w:tc>
      </w:tr>
      <w:tr w14:paraId="3275A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728" w:type="dxa"/>
            <w:vAlign w:val="center"/>
          </w:tcPr>
          <w:p w14:paraId="19694DA9">
            <w:pPr>
              <w:jc w:val="center"/>
              <w:rPr>
                <w:rFonts w:ascii="宋体"/>
                <w:sz w:val="24"/>
                <w:szCs w:val="24"/>
              </w:rPr>
            </w:pPr>
            <w:r>
              <w:rPr>
                <w:rFonts w:hint="eastAsia" w:ascii="宋体" w:hAnsi="宋体" w:cs="宋体"/>
                <w:sz w:val="24"/>
                <w:szCs w:val="24"/>
              </w:rPr>
              <w:t>资产与实验室管理处意见</w:t>
            </w:r>
          </w:p>
        </w:tc>
        <w:tc>
          <w:tcPr>
            <w:tcW w:w="6794" w:type="dxa"/>
            <w:gridSpan w:val="5"/>
            <w:vAlign w:val="top"/>
          </w:tcPr>
          <w:p w14:paraId="43A3046B">
            <w:pPr>
              <w:rPr>
                <w:rFonts w:ascii="宋体" w:cs="Times New Roman"/>
                <w:sz w:val="24"/>
                <w:szCs w:val="24"/>
              </w:rPr>
            </w:pPr>
          </w:p>
          <w:p w14:paraId="01775EDC">
            <w:pPr>
              <w:rPr>
                <w:rFonts w:ascii="宋体" w:cs="Times New Roman"/>
                <w:sz w:val="24"/>
                <w:szCs w:val="24"/>
              </w:rPr>
            </w:pPr>
          </w:p>
          <w:p w14:paraId="3B8A3EDD">
            <w:pPr>
              <w:ind w:firstLine="480"/>
              <w:jc w:val="right"/>
              <w:rPr>
                <w:rFonts w:ascii="宋体" w:hAnsi="宋体" w:cs="宋体"/>
                <w:sz w:val="24"/>
                <w:szCs w:val="24"/>
              </w:rPr>
            </w:pPr>
            <w:r>
              <w:rPr>
                <w:rFonts w:hint="eastAsia" w:ascii="宋体" w:hAnsi="宋体" w:cs="宋体"/>
                <w:sz w:val="24"/>
                <w:szCs w:val="24"/>
              </w:rPr>
              <w:t>　　　　　　　</w:t>
            </w:r>
            <w:r>
              <w:rPr>
                <w:rFonts w:hint="eastAsia" w:ascii="宋体" w:hAnsi="宋体" w:cs="宋体"/>
                <w:sz w:val="24"/>
                <w:szCs w:val="24"/>
                <w:lang w:val="en-US" w:eastAsia="zh-CN"/>
              </w:rPr>
              <w:t xml:space="preserve">     </w:t>
            </w:r>
            <w:r>
              <w:rPr>
                <w:rFonts w:hint="eastAsia" w:ascii="宋体" w:hAnsi="宋体" w:cs="宋体"/>
                <w:sz w:val="24"/>
                <w:szCs w:val="24"/>
              </w:rPr>
              <w:t>负责人签名：</w:t>
            </w:r>
            <w:r>
              <w:rPr>
                <w:rFonts w:ascii="宋体" w:hAnsi="宋体" w:cs="宋体"/>
                <w:sz w:val="24"/>
                <w:szCs w:val="24"/>
              </w:rPr>
              <w:t xml:space="preserve">       </w:t>
            </w:r>
            <w:r>
              <w:rPr>
                <w:rFonts w:hint="eastAsia" w:ascii="宋体" w:hAnsi="宋体" w:cs="宋体"/>
                <w:sz w:val="24"/>
                <w:szCs w:val="24"/>
              </w:rPr>
              <w:t>（部门盖章）</w:t>
            </w:r>
            <w:r>
              <w:rPr>
                <w:rFonts w:ascii="宋体" w:hAnsi="宋体" w:cs="宋体"/>
                <w:sz w:val="24"/>
                <w:szCs w:val="24"/>
              </w:rPr>
              <w:t xml:space="preserve">         </w:t>
            </w:r>
          </w:p>
          <w:p w14:paraId="2DA7EAA7">
            <w:pPr>
              <w:widowControl/>
              <w:jc w:val="left"/>
              <w:textAlignment w:val="center"/>
              <w:rPr>
                <w:rFonts w:ascii="宋体"/>
              </w:rPr>
            </w:pPr>
            <w:r>
              <w:rPr>
                <w:rFonts w:hint="eastAsia" w:ascii="宋体" w:hAnsi="宋体" w:cs="宋体"/>
                <w:sz w:val="24"/>
                <w:szCs w:val="24"/>
              </w:rPr>
              <w:t>　　　　　　　　　　</w:t>
            </w:r>
            <w:r>
              <w:rPr>
                <w:rFonts w:ascii="宋体" w:hAnsi="宋体" w:cs="宋体"/>
                <w:sz w:val="24"/>
                <w:szCs w:val="24"/>
              </w:rPr>
              <w:t xml:space="preserve"> </w:t>
            </w:r>
            <w:r>
              <w:rPr>
                <w:rFonts w:hint="eastAsia" w:ascii="宋体" w:hAnsi="宋体" w:cs="宋体"/>
                <w:sz w:val="24"/>
                <w:szCs w:val="24"/>
              </w:rPr>
              <w:t>　</w:t>
            </w:r>
            <w:r>
              <w:rPr>
                <w:rFonts w:hint="eastAsia" w:ascii="宋体" w:hAnsi="宋体" w:cs="宋体"/>
                <w:sz w:val="24"/>
                <w:szCs w:val="24"/>
                <w:lang w:val="en-US" w:eastAsia="zh-CN"/>
              </w:rPr>
              <w:t xml:space="preserve">       </w:t>
            </w:r>
            <w:r>
              <w:rPr>
                <w:rFonts w:hint="eastAsia" w:ascii="宋体" w:hAnsi="宋体" w:cs="宋体"/>
                <w:sz w:val="24"/>
                <w:szCs w:val="24"/>
              </w:rPr>
              <w:t>日期：</w:t>
            </w:r>
          </w:p>
        </w:tc>
      </w:tr>
      <w:tr w14:paraId="63626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728" w:type="dxa"/>
            <w:vAlign w:val="center"/>
          </w:tcPr>
          <w:p w14:paraId="646D80FF">
            <w:pPr>
              <w:jc w:val="center"/>
              <w:rPr>
                <w:rFonts w:hint="eastAsia" w:ascii="宋体" w:hAnsi="宋体" w:eastAsia="宋体" w:cs="宋体"/>
                <w:sz w:val="24"/>
                <w:szCs w:val="24"/>
                <w:lang w:eastAsia="zh-CN"/>
              </w:rPr>
            </w:pPr>
            <w:r>
              <w:rPr>
                <w:rFonts w:hint="eastAsia" w:ascii="宋体" w:hAnsi="宋体" w:cs="宋体"/>
                <w:sz w:val="24"/>
                <w:szCs w:val="24"/>
                <w:lang w:eastAsia="zh-CN"/>
              </w:rPr>
              <w:t>备注</w:t>
            </w:r>
          </w:p>
        </w:tc>
        <w:tc>
          <w:tcPr>
            <w:tcW w:w="6794" w:type="dxa"/>
            <w:gridSpan w:val="5"/>
            <w:vAlign w:val="top"/>
          </w:tcPr>
          <w:p w14:paraId="36B38DB6">
            <w:pPr>
              <w:widowControl/>
              <w:jc w:val="left"/>
              <w:textAlignment w:val="center"/>
              <w:rPr>
                <w:rFonts w:hint="eastAsia" w:ascii="宋体" w:hAnsi="宋体" w:cs="宋体"/>
                <w:sz w:val="24"/>
                <w:szCs w:val="24"/>
              </w:rPr>
            </w:pPr>
          </w:p>
        </w:tc>
      </w:tr>
    </w:tbl>
    <w:p w14:paraId="2DE16519">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ascii="宋体"/>
          <w:b w:val="0"/>
          <w:bCs w:val="0"/>
          <w:color w:val="auto"/>
          <w:sz w:val="20"/>
          <w:szCs w:val="20"/>
        </w:rPr>
      </w:pPr>
      <w:r>
        <w:rPr>
          <w:rFonts w:hint="eastAsia" w:ascii="宋体" w:hAnsi="宋体" w:cs="宋体"/>
          <w:sz w:val="20"/>
          <w:szCs w:val="20"/>
        </w:rPr>
        <w:t>注：</w:t>
      </w:r>
      <w:r>
        <w:rPr>
          <w:rFonts w:hint="eastAsia" w:ascii="宋体" w:hAnsi="宋体" w:cs="宋体"/>
          <w:color w:val="auto"/>
          <w:sz w:val="20"/>
          <w:szCs w:val="20"/>
          <w:lang w:val="en-US" w:eastAsia="zh-CN"/>
        </w:rPr>
        <w:t>1、</w:t>
      </w:r>
      <w:r>
        <w:rPr>
          <w:rFonts w:hint="eastAsia" w:ascii="宋体" w:hAnsi="宋体" w:cs="宋体"/>
          <w:b/>
          <w:bCs/>
          <w:color w:val="auto"/>
          <w:sz w:val="20"/>
          <w:szCs w:val="20"/>
          <w:lang w:val="en-US" w:eastAsia="zh-CN"/>
        </w:rPr>
        <w:t>提交报废论证的设备必须达报废年限</w:t>
      </w:r>
      <w:r>
        <w:rPr>
          <w:rFonts w:hint="eastAsia" w:ascii="宋体" w:hAnsi="宋体" w:cs="宋体"/>
          <w:color w:val="auto"/>
          <w:sz w:val="20"/>
          <w:szCs w:val="20"/>
          <w:lang w:val="en-US" w:eastAsia="zh-CN"/>
        </w:rPr>
        <w:t>，</w:t>
      </w:r>
      <w:r>
        <w:rPr>
          <w:rFonts w:hint="eastAsia" w:ascii="宋体"/>
          <w:color w:val="auto"/>
          <w:sz w:val="20"/>
          <w:szCs w:val="20"/>
        </w:rPr>
        <w:t>报废论证由</w:t>
      </w:r>
      <w:r>
        <w:rPr>
          <w:rFonts w:hint="eastAsia" w:ascii="宋体"/>
          <w:b w:val="0"/>
          <w:bCs w:val="0"/>
          <w:color w:val="auto"/>
          <w:sz w:val="20"/>
          <w:szCs w:val="20"/>
        </w:rPr>
        <w:t>设备所属部门组织专家组论证</w:t>
      </w:r>
      <w:r>
        <w:rPr>
          <w:rFonts w:hint="eastAsia" w:ascii="宋体"/>
          <w:b w:val="0"/>
          <w:bCs w:val="0"/>
          <w:color w:val="auto"/>
          <w:sz w:val="20"/>
          <w:szCs w:val="20"/>
          <w:lang w:eastAsia="zh-CN"/>
        </w:rPr>
        <w:t>；</w:t>
      </w:r>
    </w:p>
    <w:p w14:paraId="261399CE">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00" w:firstLineChars="200"/>
        <w:jc w:val="both"/>
        <w:textAlignment w:val="auto"/>
        <w:outlineLvl w:val="9"/>
        <w:rPr>
          <w:rFonts w:hint="eastAsia" w:ascii="宋体" w:hAnsi="宋体" w:cs="宋体"/>
          <w:color w:val="auto"/>
          <w:sz w:val="20"/>
          <w:szCs w:val="20"/>
          <w:lang w:val="en-US" w:eastAsia="zh-CN"/>
        </w:rPr>
      </w:pPr>
      <w:r>
        <w:rPr>
          <w:rFonts w:hint="eastAsia" w:ascii="宋体" w:hAnsi="宋体" w:eastAsia="宋体" w:cs="宋体"/>
          <w:color w:val="auto"/>
          <w:kern w:val="2"/>
          <w:sz w:val="20"/>
          <w:szCs w:val="20"/>
          <w:lang w:val="en-US" w:eastAsia="zh-CN" w:bidi="ar-SA"/>
        </w:rPr>
        <w:t>2、</w:t>
      </w:r>
      <w:r>
        <w:rPr>
          <w:rFonts w:hint="eastAsia" w:ascii="宋体" w:hAnsi="宋体" w:cs="宋体"/>
          <w:b/>
          <w:bCs/>
          <w:color w:val="auto"/>
          <w:sz w:val="20"/>
          <w:szCs w:val="20"/>
        </w:rPr>
        <w:t>鉴定专家须具有本学科领域高级职称</w:t>
      </w:r>
      <w:r>
        <w:rPr>
          <w:rFonts w:hint="eastAsia" w:ascii="宋体" w:hAnsi="宋体" w:cs="宋体"/>
          <w:b w:val="0"/>
          <w:bCs w:val="0"/>
          <w:color w:val="auto"/>
          <w:sz w:val="20"/>
          <w:szCs w:val="20"/>
          <w:lang w:eastAsia="zh-CN"/>
        </w:rPr>
        <w:t>，</w:t>
      </w:r>
      <w:r>
        <w:rPr>
          <w:rFonts w:hint="eastAsia" w:ascii="宋体" w:hAnsi="宋体" w:cs="宋体"/>
          <w:b w:val="0"/>
          <w:bCs w:val="0"/>
          <w:color w:val="auto"/>
          <w:sz w:val="20"/>
          <w:szCs w:val="20"/>
          <w:lang w:val="en-US" w:eastAsia="zh-CN"/>
        </w:rPr>
        <w:t>且</w:t>
      </w:r>
      <w:r>
        <w:rPr>
          <w:rFonts w:hint="eastAsia" w:ascii="宋体" w:hAnsi="宋体" w:cs="宋体"/>
          <w:b w:val="0"/>
          <w:bCs w:val="0"/>
          <w:color w:val="auto"/>
          <w:sz w:val="20"/>
          <w:szCs w:val="20"/>
          <w:lang w:eastAsia="zh-CN"/>
        </w:rPr>
        <w:t>：</w:t>
      </w:r>
      <w:r>
        <w:rPr>
          <w:rFonts w:hint="eastAsia" w:ascii="宋体" w:hAnsi="宋体" w:cs="宋体"/>
          <w:color w:val="auto"/>
          <w:sz w:val="20"/>
          <w:szCs w:val="20"/>
        </w:rPr>
        <w:t>专家组成员不少于</w:t>
      </w:r>
      <w:r>
        <w:rPr>
          <w:rFonts w:ascii="宋体" w:hAnsi="宋体" w:cs="宋体"/>
          <w:color w:val="auto"/>
          <w:sz w:val="20"/>
          <w:szCs w:val="20"/>
        </w:rPr>
        <w:t>3</w:t>
      </w:r>
      <w:r>
        <w:rPr>
          <w:rFonts w:hint="eastAsia" w:ascii="宋体" w:hAnsi="宋体" w:cs="宋体"/>
          <w:color w:val="auto"/>
          <w:sz w:val="20"/>
          <w:szCs w:val="20"/>
        </w:rPr>
        <w:t>人</w:t>
      </w:r>
      <w:r>
        <w:rPr>
          <w:rFonts w:hint="eastAsia" w:ascii="宋体" w:hAnsi="宋体" w:cs="宋体"/>
          <w:color w:val="auto"/>
          <w:sz w:val="20"/>
          <w:szCs w:val="20"/>
          <w:lang w:eastAsia="zh-CN"/>
        </w:rPr>
        <w:t>（</w:t>
      </w:r>
      <w:r>
        <w:rPr>
          <w:rFonts w:hint="eastAsia" w:ascii="宋体" w:hAnsi="宋体" w:cs="宋体"/>
          <w:color w:val="auto"/>
          <w:sz w:val="20"/>
          <w:szCs w:val="20"/>
          <w:lang w:val="en-US" w:eastAsia="zh-CN"/>
        </w:rPr>
        <w:t>至少1人为学</w:t>
      </w:r>
    </w:p>
    <w:p w14:paraId="62EF59B5">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800" w:firstLineChars="400"/>
        <w:jc w:val="both"/>
        <w:textAlignment w:val="auto"/>
        <w:outlineLvl w:val="9"/>
        <w:rPr>
          <w:rFonts w:hint="eastAsia" w:ascii="宋体" w:hAnsi="宋体" w:cs="宋体"/>
          <w:color w:val="auto"/>
          <w:sz w:val="20"/>
          <w:szCs w:val="20"/>
        </w:rPr>
      </w:pPr>
      <w:r>
        <w:rPr>
          <w:rFonts w:hint="eastAsia" w:ascii="宋体" w:hAnsi="宋体" w:cs="宋体"/>
          <w:color w:val="auto"/>
          <w:sz w:val="20"/>
          <w:szCs w:val="20"/>
          <w:lang w:val="en-US" w:eastAsia="zh-CN"/>
        </w:rPr>
        <w:t>校其他部门专家、至少1名正高级专家）</w:t>
      </w:r>
      <w:r>
        <w:rPr>
          <w:rFonts w:hint="eastAsia" w:ascii="宋体" w:hAnsi="宋体" w:cs="宋体"/>
          <w:color w:val="auto"/>
          <w:sz w:val="20"/>
          <w:szCs w:val="20"/>
        </w:rPr>
        <w:t>；</w:t>
      </w:r>
      <w:r>
        <w:rPr>
          <w:rFonts w:hint="eastAsia" w:ascii="宋体" w:hAnsi="宋体" w:cs="宋体"/>
          <w:b/>
          <w:bCs/>
          <w:color w:val="auto"/>
          <w:sz w:val="20"/>
          <w:szCs w:val="20"/>
          <w:lang w:val="en-US" w:eastAsia="zh-CN"/>
        </w:rPr>
        <w:t>10</w:t>
      </w:r>
      <w:r>
        <w:rPr>
          <w:rFonts w:ascii="宋体" w:hAnsi="宋体" w:cs="宋体"/>
          <w:b/>
          <w:bCs/>
          <w:color w:val="auto"/>
          <w:sz w:val="20"/>
          <w:szCs w:val="20"/>
        </w:rPr>
        <w:t>0</w:t>
      </w:r>
      <w:r>
        <w:rPr>
          <w:rFonts w:hint="eastAsia" w:ascii="宋体" w:hAnsi="宋体" w:cs="宋体"/>
          <w:b/>
          <w:bCs/>
          <w:color w:val="auto"/>
          <w:sz w:val="20"/>
          <w:szCs w:val="20"/>
        </w:rPr>
        <w:t>万元以上设备</w:t>
      </w:r>
      <w:r>
        <w:rPr>
          <w:rFonts w:hint="eastAsia" w:ascii="宋体" w:hAnsi="宋体" w:cs="宋体"/>
          <w:color w:val="auto"/>
          <w:sz w:val="20"/>
          <w:szCs w:val="20"/>
        </w:rPr>
        <w:t>报废论证专家组成员</w:t>
      </w:r>
    </w:p>
    <w:p w14:paraId="65520F9C">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800" w:firstLineChars="400"/>
        <w:jc w:val="both"/>
        <w:textAlignment w:val="auto"/>
        <w:outlineLvl w:val="9"/>
        <w:rPr>
          <w:rFonts w:hint="eastAsia" w:ascii="宋体" w:hAnsi="宋体" w:eastAsia="宋体" w:cs="宋体"/>
          <w:color w:val="auto"/>
          <w:sz w:val="20"/>
          <w:szCs w:val="20"/>
          <w:lang w:val="en-US" w:eastAsia="zh-CN"/>
        </w:rPr>
      </w:pPr>
      <w:r>
        <w:rPr>
          <w:rFonts w:hint="eastAsia" w:ascii="宋体" w:hAnsi="宋体" w:cs="宋体"/>
          <w:color w:val="auto"/>
          <w:sz w:val="20"/>
          <w:szCs w:val="20"/>
        </w:rPr>
        <w:t>中不少于</w:t>
      </w:r>
      <w:r>
        <w:rPr>
          <w:rFonts w:hint="eastAsia" w:ascii="宋体" w:hAnsi="宋体" w:cs="宋体"/>
          <w:color w:val="auto"/>
          <w:sz w:val="20"/>
          <w:szCs w:val="20"/>
          <w:lang w:val="en-US" w:eastAsia="zh-CN"/>
        </w:rPr>
        <w:t>5</w:t>
      </w:r>
      <w:r>
        <w:rPr>
          <w:rFonts w:hint="eastAsia" w:ascii="宋体" w:hAnsi="宋体" w:cs="宋体"/>
          <w:color w:val="auto"/>
          <w:sz w:val="20"/>
          <w:szCs w:val="20"/>
        </w:rPr>
        <w:t>人</w:t>
      </w:r>
      <w:r>
        <w:rPr>
          <w:rFonts w:hint="eastAsia" w:ascii="宋体" w:hAnsi="宋体" w:cs="宋体"/>
          <w:color w:val="auto"/>
          <w:sz w:val="20"/>
          <w:szCs w:val="20"/>
          <w:lang w:eastAsia="zh-CN"/>
        </w:rPr>
        <w:t>（</w:t>
      </w:r>
      <w:r>
        <w:rPr>
          <w:rFonts w:hint="eastAsia" w:ascii="宋体" w:hAnsi="宋体" w:cs="宋体"/>
          <w:color w:val="auto"/>
          <w:sz w:val="20"/>
          <w:szCs w:val="20"/>
          <w:lang w:val="en-US" w:eastAsia="zh-CN"/>
        </w:rPr>
        <w:t>至少3人为校外专家、至少3名正高级专家）。</w:t>
      </w:r>
    </w:p>
    <w:p w14:paraId="615164C2">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00" w:firstLineChars="200"/>
        <w:jc w:val="both"/>
        <w:textAlignment w:val="auto"/>
        <w:outlineLvl w:val="9"/>
        <w:rPr>
          <w:rFonts w:hint="eastAsia" w:ascii="宋体" w:hAnsi="宋体" w:cs="宋体"/>
          <w:color w:val="auto"/>
          <w:sz w:val="20"/>
          <w:szCs w:val="20"/>
        </w:rPr>
      </w:pPr>
      <w:r>
        <w:rPr>
          <w:rFonts w:hint="eastAsia" w:ascii="宋体" w:hAnsi="宋体" w:cs="宋体"/>
          <w:color w:val="auto"/>
          <w:kern w:val="2"/>
          <w:sz w:val="20"/>
          <w:szCs w:val="20"/>
          <w:lang w:val="en-US" w:eastAsia="zh-CN" w:bidi="ar-SA"/>
        </w:rPr>
        <w:t>3</w:t>
      </w:r>
      <w:r>
        <w:rPr>
          <w:rFonts w:hint="eastAsia" w:ascii="宋体" w:hAnsi="宋体" w:eastAsia="宋体" w:cs="宋体"/>
          <w:color w:val="auto"/>
          <w:kern w:val="2"/>
          <w:sz w:val="20"/>
          <w:szCs w:val="20"/>
          <w:lang w:val="en-US" w:eastAsia="zh-CN" w:bidi="ar-SA"/>
        </w:rPr>
        <w:t>、</w:t>
      </w:r>
      <w:r>
        <w:rPr>
          <w:rFonts w:hint="eastAsia" w:ascii="宋体" w:hAnsi="宋体" w:cs="宋体"/>
          <w:color w:val="auto"/>
          <w:sz w:val="20"/>
          <w:szCs w:val="20"/>
        </w:rPr>
        <w:t>本</w:t>
      </w:r>
      <w:r>
        <w:rPr>
          <w:rFonts w:hint="eastAsia" w:ascii="宋体" w:hAnsi="宋体" w:cs="宋体"/>
          <w:color w:val="auto"/>
          <w:sz w:val="20"/>
          <w:szCs w:val="20"/>
          <w:lang w:eastAsia="zh-CN"/>
        </w:rPr>
        <w:t>表</w:t>
      </w:r>
      <w:r>
        <w:rPr>
          <w:rFonts w:hint="eastAsia" w:ascii="宋体" w:hAnsi="宋体" w:cs="宋体"/>
          <w:color w:val="auto"/>
          <w:sz w:val="20"/>
          <w:szCs w:val="20"/>
        </w:rPr>
        <w:t>纸质版在</w:t>
      </w:r>
      <w:r>
        <w:rPr>
          <w:rFonts w:hint="eastAsia" w:ascii="宋体" w:hAnsi="宋体" w:cs="宋体"/>
          <w:color w:val="auto"/>
          <w:sz w:val="20"/>
          <w:szCs w:val="20"/>
          <w:lang w:eastAsia="zh-CN"/>
        </w:rPr>
        <w:t>部门提交固定资产报废处置申请表的同时</w:t>
      </w:r>
      <w:r>
        <w:rPr>
          <w:rFonts w:hint="eastAsia" w:ascii="宋体" w:hAnsi="宋体" w:cs="宋体"/>
          <w:color w:val="auto"/>
          <w:sz w:val="20"/>
          <w:szCs w:val="20"/>
        </w:rPr>
        <w:t>交资产与实验室管理处归档</w:t>
      </w:r>
    </w:p>
    <w:p w14:paraId="5F5AD967">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200" w:right="0" w:rightChars="0" w:firstLine="400" w:firstLineChars="200"/>
        <w:jc w:val="both"/>
        <w:textAlignment w:val="auto"/>
        <w:outlineLvl w:val="9"/>
        <w:rPr>
          <w:rFonts w:hint="eastAsia" w:ascii="宋体" w:hAnsi="宋体" w:cs="宋体"/>
          <w:color w:val="auto"/>
          <w:sz w:val="20"/>
          <w:szCs w:val="20"/>
        </w:rPr>
      </w:pPr>
      <w:r>
        <w:rPr>
          <w:rFonts w:hint="eastAsia" w:ascii="宋体" w:hAnsi="宋体" w:cs="宋体"/>
          <w:color w:val="auto"/>
          <w:sz w:val="20"/>
          <w:szCs w:val="20"/>
        </w:rPr>
        <w:t>留存；电子版</w:t>
      </w:r>
      <w:r>
        <w:rPr>
          <w:rFonts w:hint="eastAsia" w:ascii="宋体" w:hAnsi="宋体" w:cs="宋体"/>
          <w:color w:val="auto"/>
          <w:sz w:val="20"/>
          <w:szCs w:val="20"/>
          <w:lang w:eastAsia="zh-CN"/>
        </w:rPr>
        <w:t>扫描件</w:t>
      </w:r>
      <w:r>
        <w:rPr>
          <w:rFonts w:hint="eastAsia" w:ascii="宋体" w:hAnsi="宋体" w:cs="宋体"/>
          <w:color w:val="auto"/>
          <w:sz w:val="20"/>
          <w:szCs w:val="20"/>
        </w:rPr>
        <w:t>在</w:t>
      </w:r>
      <w:r>
        <w:rPr>
          <w:rFonts w:hint="eastAsia" w:ascii="宋体" w:hAnsi="宋体" w:cs="宋体"/>
          <w:color w:val="auto"/>
          <w:sz w:val="20"/>
          <w:szCs w:val="20"/>
          <w:lang w:eastAsia="zh-CN"/>
        </w:rPr>
        <w:t>高校资产管理子</w:t>
      </w:r>
      <w:r>
        <w:rPr>
          <w:rFonts w:hint="eastAsia" w:ascii="宋体" w:hAnsi="宋体" w:cs="宋体"/>
          <w:color w:val="auto"/>
          <w:sz w:val="20"/>
          <w:szCs w:val="20"/>
        </w:rPr>
        <w:t>系</w:t>
      </w:r>
      <w:r>
        <w:rPr>
          <w:rFonts w:hint="eastAsia" w:ascii="宋体" w:hAnsi="宋体" w:cs="宋体"/>
          <w:color w:val="auto"/>
          <w:sz w:val="20"/>
          <w:szCs w:val="20"/>
          <w:lang w:eastAsia="zh-CN"/>
        </w:rPr>
        <w:t>统</w:t>
      </w:r>
      <w:r>
        <w:rPr>
          <w:rFonts w:hint="eastAsia" w:ascii="宋体" w:hAnsi="宋体" w:cs="宋体"/>
          <w:color w:val="auto"/>
          <w:sz w:val="20"/>
          <w:szCs w:val="20"/>
        </w:rPr>
        <w:t>中以附件形式上传。</w:t>
      </w:r>
    </w:p>
    <w:p w14:paraId="4050DDD5">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00" w:firstLineChars="200"/>
        <w:jc w:val="both"/>
        <w:textAlignment w:val="auto"/>
        <w:outlineLvl w:val="9"/>
        <w:rPr>
          <w:rFonts w:hint="eastAsia" w:ascii="宋体" w:hAnsi="宋体" w:cs="宋体"/>
          <w:color w:val="auto"/>
          <w:sz w:val="20"/>
          <w:szCs w:val="20"/>
          <w:lang w:val="en-US" w:eastAsia="zh-CN"/>
        </w:rPr>
      </w:pPr>
      <w:r>
        <w:rPr>
          <w:rFonts w:hint="eastAsia" w:ascii="宋体" w:hAnsi="宋体" w:cs="宋体"/>
          <w:color w:val="auto"/>
          <w:kern w:val="2"/>
          <w:sz w:val="20"/>
          <w:szCs w:val="20"/>
          <w:lang w:val="en-US" w:eastAsia="zh-CN" w:bidi="ar-SA"/>
        </w:rPr>
        <w:t>4</w:t>
      </w:r>
      <w:r>
        <w:rPr>
          <w:rFonts w:hint="eastAsia" w:ascii="宋体" w:hAnsi="宋体" w:eastAsia="宋体" w:cs="宋体"/>
          <w:color w:val="auto"/>
          <w:kern w:val="2"/>
          <w:sz w:val="20"/>
          <w:szCs w:val="20"/>
          <w:lang w:val="en-US" w:eastAsia="zh-CN" w:bidi="ar-SA"/>
        </w:rPr>
        <w:t>、</w:t>
      </w:r>
      <w:r>
        <w:rPr>
          <w:rFonts w:hint="eastAsia" w:ascii="宋体" w:hAnsi="宋体" w:cs="宋体"/>
          <w:color w:val="auto"/>
          <w:sz w:val="20"/>
          <w:szCs w:val="20"/>
          <w:lang w:val="en-US" w:eastAsia="zh-CN"/>
        </w:rPr>
        <w:t>重要或特殊情况由资产与实验室管理处提交主管校长或校长办公会讨论决定。</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2252B">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2F6BA">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RhZWYyYjc4Y2FkYmRmZjY0NjY1ZDY0NzUyMDNmZDgifQ=="/>
  </w:docVars>
  <w:rsids>
    <w:rsidRoot w:val="00BE2DD4"/>
    <w:rsid w:val="00116F34"/>
    <w:rsid w:val="001455BE"/>
    <w:rsid w:val="00181A1A"/>
    <w:rsid w:val="001A3D51"/>
    <w:rsid w:val="001B76FD"/>
    <w:rsid w:val="001D4C63"/>
    <w:rsid w:val="001E5A49"/>
    <w:rsid w:val="002817C9"/>
    <w:rsid w:val="002939D9"/>
    <w:rsid w:val="002A3E34"/>
    <w:rsid w:val="002C6623"/>
    <w:rsid w:val="002F083C"/>
    <w:rsid w:val="003A5AA9"/>
    <w:rsid w:val="003D4464"/>
    <w:rsid w:val="003D7A3F"/>
    <w:rsid w:val="004377F9"/>
    <w:rsid w:val="004B5D45"/>
    <w:rsid w:val="004D3F79"/>
    <w:rsid w:val="004F0EC0"/>
    <w:rsid w:val="00514C4E"/>
    <w:rsid w:val="005268E6"/>
    <w:rsid w:val="00556A1B"/>
    <w:rsid w:val="005B4AD8"/>
    <w:rsid w:val="005B4D48"/>
    <w:rsid w:val="005B6D32"/>
    <w:rsid w:val="005E50F1"/>
    <w:rsid w:val="00644445"/>
    <w:rsid w:val="0065226D"/>
    <w:rsid w:val="0070239E"/>
    <w:rsid w:val="0070798E"/>
    <w:rsid w:val="007148DF"/>
    <w:rsid w:val="007223E4"/>
    <w:rsid w:val="00726539"/>
    <w:rsid w:val="007700D9"/>
    <w:rsid w:val="007B3B50"/>
    <w:rsid w:val="007C2499"/>
    <w:rsid w:val="007C5A48"/>
    <w:rsid w:val="007E0026"/>
    <w:rsid w:val="0082772B"/>
    <w:rsid w:val="008727FB"/>
    <w:rsid w:val="0088086C"/>
    <w:rsid w:val="008B1F35"/>
    <w:rsid w:val="008E321C"/>
    <w:rsid w:val="00904DDF"/>
    <w:rsid w:val="00950450"/>
    <w:rsid w:val="009530C9"/>
    <w:rsid w:val="00990048"/>
    <w:rsid w:val="009A2EA6"/>
    <w:rsid w:val="009D250B"/>
    <w:rsid w:val="00A15D3A"/>
    <w:rsid w:val="00A63BF5"/>
    <w:rsid w:val="00A75426"/>
    <w:rsid w:val="00AA52DA"/>
    <w:rsid w:val="00AD2142"/>
    <w:rsid w:val="00B15A70"/>
    <w:rsid w:val="00B3241C"/>
    <w:rsid w:val="00B667CF"/>
    <w:rsid w:val="00B72A3C"/>
    <w:rsid w:val="00B735AA"/>
    <w:rsid w:val="00BA7951"/>
    <w:rsid w:val="00BE2DD4"/>
    <w:rsid w:val="00C01E6D"/>
    <w:rsid w:val="00C22675"/>
    <w:rsid w:val="00C401E5"/>
    <w:rsid w:val="00C57D6D"/>
    <w:rsid w:val="00C95951"/>
    <w:rsid w:val="00CD379C"/>
    <w:rsid w:val="00D85840"/>
    <w:rsid w:val="00D858B0"/>
    <w:rsid w:val="00DC29A1"/>
    <w:rsid w:val="00DD1858"/>
    <w:rsid w:val="00E276CA"/>
    <w:rsid w:val="00E27E5B"/>
    <w:rsid w:val="00E34A24"/>
    <w:rsid w:val="00E35236"/>
    <w:rsid w:val="00E364A6"/>
    <w:rsid w:val="00E6256F"/>
    <w:rsid w:val="00E92707"/>
    <w:rsid w:val="00EF1981"/>
    <w:rsid w:val="00EF6E03"/>
    <w:rsid w:val="00F11569"/>
    <w:rsid w:val="00F47B96"/>
    <w:rsid w:val="00F6183E"/>
    <w:rsid w:val="01AD17A9"/>
    <w:rsid w:val="0A4C164B"/>
    <w:rsid w:val="0FF84BDB"/>
    <w:rsid w:val="113452A0"/>
    <w:rsid w:val="15C70DFF"/>
    <w:rsid w:val="2B9B278D"/>
    <w:rsid w:val="387168C2"/>
    <w:rsid w:val="3B4B32F5"/>
    <w:rsid w:val="407D5C2D"/>
    <w:rsid w:val="40A43019"/>
    <w:rsid w:val="41761637"/>
    <w:rsid w:val="55BB234E"/>
    <w:rsid w:val="573A5D9A"/>
    <w:rsid w:val="5D653539"/>
    <w:rsid w:val="627466F1"/>
    <w:rsid w:val="7AFF2C6C"/>
    <w:rsid w:val="FF7791F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Balloon Text Char"/>
    <w:basedOn w:val="7"/>
    <w:link w:val="2"/>
    <w:semiHidden/>
    <w:qFormat/>
    <w:locked/>
    <w:uiPriority w:val="99"/>
    <w:rPr>
      <w:sz w:val="2"/>
      <w:szCs w:val="2"/>
    </w:rPr>
  </w:style>
  <w:style w:type="character" w:customStyle="1" w:styleId="9">
    <w:name w:val="Footer Char"/>
    <w:basedOn w:val="7"/>
    <w:link w:val="3"/>
    <w:qFormat/>
    <w:locked/>
    <w:uiPriority w:val="99"/>
    <w:rPr>
      <w:kern w:val="2"/>
      <w:sz w:val="18"/>
      <w:szCs w:val="18"/>
    </w:rPr>
  </w:style>
  <w:style w:type="character" w:customStyle="1" w:styleId="10">
    <w:name w:val="Header Char"/>
    <w:basedOn w:val="7"/>
    <w:link w:val="4"/>
    <w:qFormat/>
    <w:locked/>
    <w:uiPriority w:val="99"/>
    <w:rPr>
      <w:kern w:val="2"/>
      <w:sz w:val="18"/>
      <w:szCs w:val="18"/>
    </w:rPr>
  </w:style>
  <w:style w:type="character" w:customStyle="1" w:styleId="11">
    <w:name w:val="font31"/>
    <w:basedOn w:val="7"/>
    <w:qFormat/>
    <w:uiPriority w:val="99"/>
    <w:rPr>
      <w:rFonts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yia</Company>
  <Pages>1</Pages>
  <Words>55</Words>
  <Characters>314</Characters>
  <Lines>0</Lines>
  <Paragraphs>0</Paragraphs>
  <TotalTime>13</TotalTime>
  <ScaleCrop>false</ScaleCrop>
  <LinksUpToDate>false</LinksUpToDate>
  <CharactersWithSpaces>0</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2014-04-01T08:47:00Z</dcterms:created>
  <dc:creator>yiaha</dc:creator>
  <cp:lastModifiedBy>lenovo</cp:lastModifiedBy>
  <cp:lastPrinted>2014-04-01T08:31:00Z</cp:lastPrinted>
  <dcterms:modified xsi:type="dcterms:W3CDTF">2025-03-12T15:30:24Z</dcterms:modified>
  <dc:title>复旦大学大型设备报废技术鉴定报告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14D87B5C842348F6A83B0FEAF1026C6C_12</vt:lpwstr>
  </property>
</Properties>
</file>